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1AC" w:rsidRPr="0088114F" w:rsidRDefault="00A061AC" w:rsidP="0088114F">
      <w:pPr>
        <w:widowControl/>
        <w:jc w:val="center"/>
        <w:outlineLvl w:val="2"/>
        <w:rPr>
          <w:rFonts w:ascii="Arial" w:hAnsi="Arial" w:cs="Arial"/>
          <w:b/>
          <w:bCs/>
          <w:color w:val="FF0000"/>
          <w:kern w:val="0"/>
          <w:sz w:val="27"/>
          <w:szCs w:val="27"/>
        </w:rPr>
      </w:pPr>
      <w:r w:rsidRPr="0088114F">
        <w:rPr>
          <w:rFonts w:ascii="Arial" w:hAnsi="Arial" w:cs="Arial" w:hint="eastAsia"/>
          <w:b/>
          <w:bCs/>
          <w:color w:val="FF0000"/>
          <w:kern w:val="0"/>
          <w:sz w:val="36"/>
          <w:szCs w:val="36"/>
        </w:rPr>
        <w:t>中国电信安徽公司</w:t>
      </w:r>
      <w:r>
        <w:rPr>
          <w:rFonts w:ascii="Arial" w:hAnsi="Arial" w:cs="Arial"/>
          <w:b/>
          <w:bCs/>
          <w:color w:val="FF0000"/>
          <w:kern w:val="0"/>
          <w:sz w:val="36"/>
          <w:szCs w:val="36"/>
        </w:rPr>
        <w:t>201</w:t>
      </w:r>
      <w:r w:rsidR="00782366">
        <w:rPr>
          <w:rFonts w:ascii="Arial" w:hAnsi="Arial" w:cs="Arial" w:hint="eastAsia"/>
          <w:b/>
          <w:bCs/>
          <w:color w:val="FF0000"/>
          <w:kern w:val="0"/>
          <w:sz w:val="36"/>
          <w:szCs w:val="36"/>
        </w:rPr>
        <w:t>7</w:t>
      </w:r>
      <w:r>
        <w:rPr>
          <w:rFonts w:ascii="Arial" w:hAnsi="Arial" w:cs="Arial" w:hint="eastAsia"/>
          <w:b/>
          <w:bCs/>
          <w:color w:val="FF0000"/>
          <w:kern w:val="0"/>
          <w:sz w:val="36"/>
          <w:szCs w:val="36"/>
        </w:rPr>
        <w:t>届应届</w:t>
      </w:r>
      <w:r w:rsidRPr="0088114F">
        <w:rPr>
          <w:rFonts w:ascii="Arial" w:hAnsi="Arial" w:cs="Arial" w:hint="eastAsia"/>
          <w:b/>
          <w:bCs/>
          <w:color w:val="FF0000"/>
          <w:kern w:val="0"/>
          <w:sz w:val="36"/>
          <w:szCs w:val="36"/>
        </w:rPr>
        <w:t>高校毕业生招聘</w:t>
      </w:r>
      <w:r>
        <w:rPr>
          <w:rFonts w:ascii="Arial" w:hAnsi="Arial" w:cs="Arial" w:hint="eastAsia"/>
          <w:b/>
          <w:bCs/>
          <w:color w:val="FF0000"/>
          <w:kern w:val="0"/>
          <w:sz w:val="36"/>
          <w:szCs w:val="36"/>
        </w:rPr>
        <w:t>公告</w:t>
      </w:r>
    </w:p>
    <w:p w:rsidR="00A061AC" w:rsidRPr="00BE1A06" w:rsidRDefault="00A061AC" w:rsidP="00BE1A06">
      <w:pPr>
        <w:widowControl/>
        <w:ind w:firstLineChars="200" w:firstLine="361"/>
        <w:rPr>
          <w:rFonts w:ascii="宋体" w:cs="Arial"/>
          <w:b/>
          <w:color w:val="FF0000"/>
          <w:kern w:val="0"/>
          <w:sz w:val="18"/>
          <w:szCs w:val="18"/>
        </w:rPr>
      </w:pPr>
      <w:r w:rsidRPr="00BE1A06">
        <w:rPr>
          <w:rFonts w:ascii="宋体" w:hAnsi="宋体" w:cs="Arial" w:hint="eastAsia"/>
          <w:b/>
          <w:color w:val="FF0000"/>
          <w:kern w:val="0"/>
          <w:sz w:val="18"/>
          <w:szCs w:val="18"/>
        </w:rPr>
        <w:t>一、招聘范围：</w:t>
      </w:r>
    </w:p>
    <w:p w:rsidR="00A061AC" w:rsidRPr="00BE1A06" w:rsidRDefault="00A061AC" w:rsidP="00BE1A06">
      <w:pPr>
        <w:widowControl/>
        <w:ind w:firstLineChars="200" w:firstLine="360"/>
        <w:rPr>
          <w:rFonts w:ascii="宋体" w:cs="宋体"/>
          <w:kern w:val="0"/>
          <w:sz w:val="18"/>
          <w:szCs w:val="18"/>
        </w:rPr>
      </w:pPr>
      <w:r w:rsidRPr="00BE1A06">
        <w:rPr>
          <w:rFonts w:ascii="宋体" w:hAnsi="宋体" w:cs="Arial" w:hint="eastAsia"/>
          <w:color w:val="000000"/>
          <w:kern w:val="0"/>
          <w:sz w:val="18"/>
          <w:szCs w:val="18"/>
        </w:rPr>
        <w:t>全国统招计划内</w:t>
      </w:r>
      <w:r w:rsidRPr="00BE1A06">
        <w:rPr>
          <w:rFonts w:ascii="宋体" w:hAnsi="宋体" w:cs="Arial"/>
          <w:color w:val="000000"/>
          <w:kern w:val="0"/>
          <w:sz w:val="18"/>
          <w:szCs w:val="18"/>
        </w:rPr>
        <w:t>201</w:t>
      </w:r>
      <w:r w:rsidR="00782366" w:rsidRPr="00BE1A06">
        <w:rPr>
          <w:rFonts w:ascii="宋体" w:hAnsi="宋体" w:cs="Arial" w:hint="eastAsia"/>
          <w:color w:val="000000"/>
          <w:kern w:val="0"/>
          <w:sz w:val="18"/>
          <w:szCs w:val="18"/>
        </w:rPr>
        <w:t>7</w:t>
      </w:r>
      <w:r w:rsidRPr="00BE1A06">
        <w:rPr>
          <w:rFonts w:ascii="宋体" w:hAnsi="宋体" w:cs="Arial" w:hint="eastAsia"/>
          <w:color w:val="000000"/>
          <w:kern w:val="0"/>
          <w:sz w:val="18"/>
          <w:szCs w:val="18"/>
        </w:rPr>
        <w:t>届应届本科及以上学历的毕业生，不含二级学院、专升本毕业生。</w:t>
      </w:r>
    </w:p>
    <w:p w:rsidR="00A061AC" w:rsidRPr="00BE1A06" w:rsidRDefault="00A061AC" w:rsidP="00BE1A06">
      <w:pPr>
        <w:widowControl/>
        <w:ind w:firstLineChars="200" w:firstLine="361"/>
        <w:rPr>
          <w:rFonts w:ascii="宋体" w:cs="Arial"/>
          <w:b/>
          <w:color w:val="FF0000"/>
          <w:kern w:val="0"/>
          <w:sz w:val="18"/>
          <w:szCs w:val="18"/>
        </w:rPr>
      </w:pPr>
      <w:r w:rsidRPr="00BE1A06">
        <w:rPr>
          <w:rFonts w:ascii="宋体" w:hAnsi="宋体" w:cs="Arial" w:hint="eastAsia"/>
          <w:b/>
          <w:color w:val="FF0000"/>
          <w:kern w:val="0"/>
          <w:sz w:val="18"/>
          <w:szCs w:val="18"/>
        </w:rPr>
        <w:t>二、招聘专业及数量：</w:t>
      </w:r>
    </w:p>
    <w:p w:rsidR="00BE1A06" w:rsidRDefault="00725CF1" w:rsidP="00BE1A06">
      <w:pPr>
        <w:widowControl/>
        <w:ind w:firstLineChars="200" w:firstLine="360"/>
        <w:rPr>
          <w:rFonts w:ascii="宋体" w:cs="Arial" w:hint="eastAsia"/>
          <w:kern w:val="0"/>
          <w:sz w:val="18"/>
          <w:szCs w:val="18"/>
        </w:rPr>
      </w:pPr>
      <w:r w:rsidRPr="00BE1A06">
        <w:rPr>
          <w:rFonts w:ascii="宋体" w:hAnsi="宋体" w:cs="Arial" w:hint="eastAsia"/>
          <w:color w:val="000000"/>
          <w:kern w:val="0"/>
          <w:sz w:val="18"/>
          <w:szCs w:val="18"/>
        </w:rPr>
        <w:t>157</w:t>
      </w:r>
      <w:r w:rsidR="00A061AC" w:rsidRPr="00BE1A06">
        <w:rPr>
          <w:rFonts w:ascii="宋体" w:hAnsi="宋体" w:cs="Arial" w:hint="eastAsia"/>
          <w:color w:val="000000"/>
          <w:kern w:val="0"/>
          <w:sz w:val="18"/>
          <w:szCs w:val="18"/>
        </w:rPr>
        <w:t>人。</w:t>
      </w:r>
      <w:r w:rsidR="00A061AC" w:rsidRPr="00BE1A06">
        <w:rPr>
          <w:rFonts w:ascii="宋体" w:hAnsi="宋体" w:cs="Arial" w:hint="eastAsia"/>
          <w:kern w:val="0"/>
          <w:sz w:val="18"/>
          <w:szCs w:val="18"/>
        </w:rPr>
        <w:t>具体专业及需求单位</w:t>
      </w:r>
      <w:proofErr w:type="gramStart"/>
      <w:r w:rsidR="00A061AC" w:rsidRPr="00BE1A06">
        <w:rPr>
          <w:rFonts w:ascii="宋体" w:hAnsi="宋体" w:cs="Arial" w:hint="eastAsia"/>
          <w:kern w:val="0"/>
          <w:sz w:val="18"/>
          <w:szCs w:val="18"/>
        </w:rPr>
        <w:t>分布见需求</w:t>
      </w:r>
      <w:proofErr w:type="gramEnd"/>
      <w:r w:rsidR="00A061AC" w:rsidRPr="00BE1A06">
        <w:rPr>
          <w:rFonts w:ascii="宋体" w:hAnsi="宋体" w:cs="Arial" w:hint="eastAsia"/>
          <w:kern w:val="0"/>
          <w:sz w:val="18"/>
          <w:szCs w:val="18"/>
        </w:rPr>
        <w:t>计划表。</w:t>
      </w:r>
    </w:p>
    <w:p w:rsidR="00A061AC" w:rsidRPr="00BE1A06" w:rsidRDefault="00A061AC" w:rsidP="00BE1A06">
      <w:pPr>
        <w:widowControl/>
        <w:ind w:firstLineChars="200" w:firstLine="361"/>
        <w:rPr>
          <w:rFonts w:ascii="宋体" w:cs="Arial"/>
          <w:b/>
          <w:color w:val="FF0000"/>
          <w:kern w:val="0"/>
          <w:sz w:val="18"/>
          <w:szCs w:val="18"/>
        </w:rPr>
      </w:pPr>
      <w:r w:rsidRPr="00BE1A06">
        <w:rPr>
          <w:rFonts w:ascii="宋体" w:hAnsi="宋体" w:cs="Arial" w:hint="eastAsia"/>
          <w:b/>
          <w:color w:val="FF0000"/>
          <w:kern w:val="0"/>
          <w:sz w:val="18"/>
          <w:szCs w:val="18"/>
        </w:rPr>
        <w:t>三、薪酬待遇</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hint="eastAsia"/>
          <w:kern w:val="0"/>
          <w:sz w:val="18"/>
          <w:szCs w:val="18"/>
        </w:rPr>
        <w:t>六个月试用期内，按本科生</w:t>
      </w:r>
      <w:r w:rsidRPr="00BE1A06">
        <w:rPr>
          <w:rFonts w:ascii="宋体" w:hAnsi="宋体" w:cs="Arial"/>
          <w:kern w:val="0"/>
          <w:sz w:val="18"/>
          <w:szCs w:val="18"/>
        </w:rPr>
        <w:t>3500</w:t>
      </w:r>
      <w:r w:rsidRPr="00BE1A06">
        <w:rPr>
          <w:rFonts w:ascii="宋体" w:hAnsi="宋体" w:cs="Arial" w:hint="eastAsia"/>
          <w:kern w:val="0"/>
          <w:sz w:val="18"/>
          <w:szCs w:val="18"/>
        </w:rPr>
        <w:t>元</w:t>
      </w:r>
      <w:r w:rsidRPr="00BE1A06">
        <w:rPr>
          <w:rFonts w:ascii="宋体" w:hAnsi="宋体" w:cs="Arial"/>
          <w:kern w:val="0"/>
          <w:sz w:val="18"/>
          <w:szCs w:val="18"/>
        </w:rPr>
        <w:t>/</w:t>
      </w:r>
      <w:r w:rsidRPr="00BE1A06">
        <w:rPr>
          <w:rFonts w:ascii="宋体" w:hAnsi="宋体" w:cs="Arial" w:hint="eastAsia"/>
          <w:kern w:val="0"/>
          <w:sz w:val="18"/>
          <w:szCs w:val="18"/>
        </w:rPr>
        <w:t>月，硕士生</w:t>
      </w:r>
      <w:r w:rsidRPr="00BE1A06">
        <w:rPr>
          <w:rFonts w:ascii="宋体" w:hAnsi="宋体" w:cs="Arial"/>
          <w:kern w:val="0"/>
          <w:sz w:val="18"/>
          <w:szCs w:val="18"/>
        </w:rPr>
        <w:t>4000</w:t>
      </w:r>
      <w:r w:rsidRPr="00BE1A06">
        <w:rPr>
          <w:rFonts w:ascii="宋体" w:hAnsi="宋体" w:cs="Arial" w:hint="eastAsia"/>
          <w:kern w:val="0"/>
          <w:sz w:val="18"/>
          <w:szCs w:val="18"/>
        </w:rPr>
        <w:t>元</w:t>
      </w:r>
      <w:r w:rsidRPr="00BE1A06">
        <w:rPr>
          <w:rFonts w:ascii="宋体" w:hAnsi="宋体" w:cs="Arial"/>
          <w:kern w:val="0"/>
          <w:sz w:val="18"/>
          <w:szCs w:val="18"/>
        </w:rPr>
        <w:t>/</w:t>
      </w:r>
      <w:proofErr w:type="gramStart"/>
      <w:r w:rsidRPr="00BE1A06">
        <w:rPr>
          <w:rFonts w:ascii="宋体" w:hAnsi="宋体" w:cs="Arial" w:hint="eastAsia"/>
          <w:kern w:val="0"/>
          <w:sz w:val="18"/>
          <w:szCs w:val="18"/>
        </w:rPr>
        <w:t>月执行</w:t>
      </w:r>
      <w:proofErr w:type="gramEnd"/>
      <w:r w:rsidRPr="00BE1A06">
        <w:rPr>
          <w:rFonts w:ascii="宋体" w:hAnsi="宋体" w:cs="Arial" w:hint="eastAsia"/>
          <w:kern w:val="0"/>
          <w:sz w:val="18"/>
          <w:szCs w:val="18"/>
        </w:rPr>
        <w:t>试用期待遇。试用期满，转正定岗后按安徽公司统一薪酬体系执行。同时按照国家规定，提供五险</w:t>
      </w:r>
      <w:proofErr w:type="gramStart"/>
      <w:r w:rsidRPr="00BE1A06">
        <w:rPr>
          <w:rFonts w:ascii="宋体" w:hAnsi="宋体" w:cs="Arial" w:hint="eastAsia"/>
          <w:kern w:val="0"/>
          <w:sz w:val="18"/>
          <w:szCs w:val="18"/>
        </w:rPr>
        <w:t>一</w:t>
      </w:r>
      <w:proofErr w:type="gramEnd"/>
      <w:r w:rsidRPr="00BE1A06">
        <w:rPr>
          <w:rFonts w:ascii="宋体" w:hAnsi="宋体" w:cs="Arial" w:hint="eastAsia"/>
          <w:kern w:val="0"/>
          <w:sz w:val="18"/>
          <w:szCs w:val="18"/>
        </w:rPr>
        <w:t>金及企业年金。</w:t>
      </w:r>
    </w:p>
    <w:p w:rsidR="00A061AC" w:rsidRPr="00BE1A06" w:rsidRDefault="00A061AC" w:rsidP="00BE1A06">
      <w:pPr>
        <w:widowControl/>
        <w:ind w:firstLineChars="200" w:firstLine="361"/>
        <w:rPr>
          <w:rFonts w:ascii="宋体" w:cs="Arial"/>
          <w:b/>
          <w:color w:val="FF0000"/>
          <w:kern w:val="0"/>
          <w:sz w:val="18"/>
          <w:szCs w:val="18"/>
        </w:rPr>
      </w:pPr>
      <w:r w:rsidRPr="00BE1A06">
        <w:rPr>
          <w:rFonts w:ascii="宋体" w:hAnsi="宋体" w:cs="Arial" w:hint="eastAsia"/>
          <w:b/>
          <w:color w:val="FF0000"/>
          <w:kern w:val="0"/>
          <w:sz w:val="18"/>
          <w:szCs w:val="18"/>
        </w:rPr>
        <w:t>四、招聘流程：</w:t>
      </w:r>
      <w:bookmarkStart w:id="0" w:name="_GoBack"/>
      <w:bookmarkEnd w:id="0"/>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kern w:val="0"/>
          <w:sz w:val="18"/>
          <w:szCs w:val="18"/>
        </w:rPr>
        <w:t>1.</w:t>
      </w:r>
      <w:r w:rsidRPr="00BE1A06">
        <w:rPr>
          <w:rFonts w:ascii="宋体" w:hAnsi="宋体" w:cs="Arial" w:hint="eastAsia"/>
          <w:kern w:val="0"/>
          <w:sz w:val="18"/>
          <w:szCs w:val="18"/>
        </w:rPr>
        <w:t>信息发布</w:t>
      </w:r>
    </w:p>
    <w:p w:rsidR="00A061AC" w:rsidRPr="00BE1A06" w:rsidRDefault="00A061AC" w:rsidP="00BE1A06">
      <w:pPr>
        <w:widowControl/>
        <w:ind w:firstLineChars="200" w:firstLine="360"/>
        <w:rPr>
          <w:rFonts w:ascii="宋体" w:cs="Arial"/>
          <w:kern w:val="0"/>
          <w:sz w:val="18"/>
          <w:szCs w:val="18"/>
        </w:rPr>
      </w:pPr>
      <w:proofErr w:type="gramStart"/>
      <w:r w:rsidRPr="00BE1A06">
        <w:rPr>
          <w:rFonts w:ascii="宋体" w:hAnsi="宋体" w:cs="Arial" w:hint="eastAsia"/>
          <w:kern w:val="0"/>
          <w:sz w:val="18"/>
          <w:szCs w:val="18"/>
        </w:rPr>
        <w:t>通过</w:t>
      </w:r>
      <w:r w:rsidR="00D96E8E" w:rsidRPr="00BE1A06">
        <w:rPr>
          <w:rFonts w:ascii="宋体" w:hAnsi="宋体" w:cs="Arial" w:hint="eastAsia"/>
          <w:kern w:val="0"/>
          <w:sz w:val="18"/>
          <w:szCs w:val="18"/>
        </w:rPr>
        <w:t>智联招聘</w:t>
      </w:r>
      <w:proofErr w:type="gramEnd"/>
      <w:r w:rsidRPr="00BE1A06">
        <w:rPr>
          <w:rFonts w:ascii="宋体" w:hAnsi="宋体" w:cs="Arial" w:hint="eastAsia"/>
          <w:kern w:val="0"/>
          <w:sz w:val="18"/>
          <w:szCs w:val="18"/>
        </w:rPr>
        <w:t>和安徽公司招聘网站（</w:t>
      </w:r>
      <w:r w:rsidRPr="00BE1A06">
        <w:rPr>
          <w:rFonts w:ascii="宋体" w:hAnsi="宋体" w:cs="Arial"/>
          <w:kern w:val="0"/>
          <w:sz w:val="18"/>
          <w:szCs w:val="18"/>
        </w:rPr>
        <w:t>http://www.zhaopin.ahtelecom.com.cn</w:t>
      </w:r>
      <w:r w:rsidRPr="00BE1A06">
        <w:rPr>
          <w:rFonts w:ascii="宋体" w:hAnsi="宋体" w:cs="Arial" w:hint="eastAsia"/>
          <w:kern w:val="0"/>
          <w:sz w:val="18"/>
          <w:szCs w:val="18"/>
        </w:rPr>
        <w:t>）及相关高校毕业生就业指导网站发布招聘信息。</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kern w:val="0"/>
          <w:sz w:val="18"/>
          <w:szCs w:val="18"/>
        </w:rPr>
        <w:t>2.</w:t>
      </w:r>
      <w:r w:rsidRPr="00BE1A06">
        <w:rPr>
          <w:rFonts w:ascii="宋体" w:hAnsi="宋体" w:cs="Arial" w:hint="eastAsia"/>
          <w:kern w:val="0"/>
          <w:sz w:val="18"/>
          <w:szCs w:val="18"/>
        </w:rPr>
        <w:t>简历投递</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hint="eastAsia"/>
          <w:kern w:val="0"/>
          <w:sz w:val="18"/>
          <w:szCs w:val="18"/>
        </w:rPr>
        <w:t>毕业生</w:t>
      </w:r>
      <w:proofErr w:type="gramStart"/>
      <w:r w:rsidRPr="00BE1A06">
        <w:rPr>
          <w:rFonts w:ascii="宋体" w:hAnsi="宋体" w:cs="Arial" w:hint="eastAsia"/>
          <w:kern w:val="0"/>
          <w:sz w:val="18"/>
          <w:szCs w:val="18"/>
        </w:rPr>
        <w:t>通过</w:t>
      </w:r>
      <w:r w:rsidR="00D96E8E" w:rsidRPr="00BE1A06">
        <w:rPr>
          <w:rFonts w:ascii="宋体" w:hAnsi="宋体" w:cs="Arial" w:hint="eastAsia"/>
          <w:kern w:val="0"/>
          <w:sz w:val="18"/>
          <w:szCs w:val="18"/>
        </w:rPr>
        <w:t>智联招聘</w:t>
      </w:r>
      <w:proofErr w:type="gramEnd"/>
      <w:r w:rsidRPr="00BE1A06">
        <w:rPr>
          <w:rFonts w:ascii="宋体" w:hAnsi="宋体" w:cs="Arial" w:hint="eastAsia"/>
          <w:kern w:val="0"/>
          <w:sz w:val="18"/>
          <w:szCs w:val="18"/>
        </w:rPr>
        <w:t>或安徽公司招聘网站投递简历。投递简历时，毕业生需提交相关资料（各种证书须提供原件的电子版），填写报名表，明确就业意向，每人可填报两个志愿。</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kern w:val="0"/>
          <w:sz w:val="18"/>
          <w:szCs w:val="18"/>
        </w:rPr>
        <w:t>3.</w:t>
      </w:r>
      <w:r w:rsidRPr="00BE1A06">
        <w:rPr>
          <w:rFonts w:ascii="宋体" w:hAnsi="宋体" w:cs="Arial" w:hint="eastAsia"/>
          <w:kern w:val="0"/>
          <w:sz w:val="18"/>
          <w:szCs w:val="18"/>
        </w:rPr>
        <w:t>简历筛选</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hint="eastAsia"/>
          <w:kern w:val="0"/>
          <w:sz w:val="18"/>
          <w:szCs w:val="18"/>
        </w:rPr>
        <w:t>安徽公司将定期进行网上简历筛选，确定初选入围毕业生名单。并通过电子邮件或短信方式通知入围毕业生就近参加专场校园宣讲会，并优先进行面试。</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kern w:val="0"/>
          <w:sz w:val="18"/>
          <w:szCs w:val="18"/>
        </w:rPr>
        <w:t>4.</w:t>
      </w:r>
      <w:r w:rsidRPr="00BE1A06">
        <w:rPr>
          <w:rFonts w:ascii="宋体" w:hAnsi="宋体" w:cs="Arial" w:hint="eastAsia"/>
          <w:kern w:val="0"/>
          <w:sz w:val="18"/>
          <w:szCs w:val="18"/>
        </w:rPr>
        <w:t>专场宣讲</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hint="eastAsia"/>
          <w:kern w:val="0"/>
          <w:sz w:val="18"/>
          <w:szCs w:val="18"/>
        </w:rPr>
        <w:t>安徽公司组织各用人单位到相关高校举办专场宣讲会，集中进行</w:t>
      </w:r>
      <w:r w:rsidRPr="00BE1A06">
        <w:rPr>
          <w:rFonts w:ascii="宋体" w:cs="Arial" w:hint="eastAsia"/>
          <w:kern w:val="0"/>
          <w:sz w:val="18"/>
          <w:szCs w:val="18"/>
        </w:rPr>
        <w:t>“</w:t>
      </w:r>
      <w:r w:rsidRPr="00BE1A06">
        <w:rPr>
          <w:rFonts w:ascii="宋体" w:hAnsi="宋体" w:cs="Arial" w:hint="eastAsia"/>
          <w:kern w:val="0"/>
          <w:sz w:val="18"/>
          <w:szCs w:val="18"/>
        </w:rPr>
        <w:t>双向选择</w:t>
      </w:r>
      <w:r w:rsidRPr="00BE1A06">
        <w:rPr>
          <w:rFonts w:ascii="宋体" w:cs="Arial" w:hint="eastAsia"/>
          <w:kern w:val="0"/>
          <w:sz w:val="18"/>
          <w:szCs w:val="18"/>
        </w:rPr>
        <w:t>”</w:t>
      </w:r>
      <w:r w:rsidRPr="00BE1A06">
        <w:rPr>
          <w:rFonts w:ascii="宋体" w:hAnsi="宋体" w:cs="Arial" w:hint="eastAsia"/>
          <w:kern w:val="0"/>
          <w:sz w:val="18"/>
          <w:szCs w:val="18"/>
        </w:rPr>
        <w:t>。专场招聘会的具体日程可在安徽公司招聘网站上查询。</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kern w:val="0"/>
          <w:sz w:val="18"/>
          <w:szCs w:val="18"/>
        </w:rPr>
        <w:t>5.</w:t>
      </w:r>
      <w:r w:rsidRPr="00BE1A06">
        <w:rPr>
          <w:rFonts w:ascii="宋体" w:hAnsi="宋体" w:cs="Arial" w:hint="eastAsia"/>
          <w:kern w:val="0"/>
          <w:sz w:val="18"/>
          <w:szCs w:val="18"/>
        </w:rPr>
        <w:t>笔、面试</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hint="eastAsia"/>
          <w:kern w:val="0"/>
          <w:sz w:val="18"/>
          <w:szCs w:val="18"/>
        </w:rPr>
        <w:t>宣讲会结束后，现场组织面试。部分</w:t>
      </w:r>
      <w:r w:rsidR="002662DE" w:rsidRPr="00BE1A06">
        <w:rPr>
          <w:rFonts w:ascii="宋体" w:hAnsi="宋体" w:cs="Arial" w:hint="eastAsia"/>
          <w:kern w:val="0"/>
          <w:sz w:val="18"/>
          <w:szCs w:val="18"/>
        </w:rPr>
        <w:t>场次组织笔试</w:t>
      </w:r>
      <w:r w:rsidRPr="00BE1A06">
        <w:rPr>
          <w:rFonts w:ascii="宋体" w:hAnsi="宋体" w:cs="Arial" w:hint="eastAsia"/>
          <w:kern w:val="0"/>
          <w:sz w:val="18"/>
          <w:szCs w:val="18"/>
        </w:rPr>
        <w:t>，笔试后不迟于次日通知面试时间。</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kern w:val="0"/>
          <w:sz w:val="18"/>
          <w:szCs w:val="18"/>
        </w:rPr>
        <w:t>6.</w:t>
      </w:r>
      <w:r w:rsidRPr="00BE1A06">
        <w:rPr>
          <w:rFonts w:ascii="宋体" w:hAnsi="宋体" w:cs="Arial" w:hint="eastAsia"/>
          <w:kern w:val="0"/>
          <w:sz w:val="18"/>
          <w:szCs w:val="18"/>
        </w:rPr>
        <w:t>签订协议</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hint="eastAsia"/>
          <w:kern w:val="0"/>
          <w:sz w:val="18"/>
          <w:szCs w:val="18"/>
        </w:rPr>
        <w:t>对于专业对口、专业基础扎实、综合素质优秀的毕业生，经招聘专家组评鉴和省公司人力资源部审查把关后，用人单位在面试后三个工作日内与其签订就业协议。</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kern w:val="0"/>
          <w:sz w:val="18"/>
          <w:szCs w:val="18"/>
        </w:rPr>
        <w:t>7</w:t>
      </w:r>
      <w:r w:rsidRPr="00BE1A06">
        <w:rPr>
          <w:rFonts w:ascii="宋体" w:cs="Arial"/>
          <w:kern w:val="0"/>
          <w:sz w:val="18"/>
          <w:szCs w:val="18"/>
        </w:rPr>
        <w:t>.</w:t>
      </w:r>
      <w:r w:rsidR="002662DE" w:rsidRPr="00BE1A06">
        <w:rPr>
          <w:rFonts w:ascii="宋体" w:hAnsi="宋体" w:cs="Arial" w:hint="eastAsia"/>
          <w:kern w:val="0"/>
          <w:sz w:val="18"/>
          <w:szCs w:val="18"/>
        </w:rPr>
        <w:t>补充面试</w:t>
      </w:r>
    </w:p>
    <w:p w:rsidR="002662DE" w:rsidRPr="00BE1A06" w:rsidRDefault="002662DE" w:rsidP="00BE1A06">
      <w:pPr>
        <w:widowControl/>
        <w:ind w:firstLineChars="200" w:firstLine="360"/>
        <w:rPr>
          <w:rFonts w:ascii="宋体" w:hAnsi="宋体" w:cs="Arial"/>
          <w:kern w:val="0"/>
          <w:sz w:val="18"/>
          <w:szCs w:val="18"/>
        </w:rPr>
      </w:pPr>
      <w:r w:rsidRPr="00BE1A06">
        <w:rPr>
          <w:rFonts w:ascii="宋体" w:hAnsi="宋体" w:cs="Arial" w:hint="eastAsia"/>
          <w:kern w:val="0"/>
          <w:sz w:val="18"/>
          <w:szCs w:val="18"/>
        </w:rPr>
        <w:t>对于部分未能现场签约的同学或部分需要到用人单位进行二次面试的岗位，经用人单位邀请到用人单位所在地进行二次面试的，公司负责支付受邀学生参加二次面试的单程火车票或者汽车票，以及二次面试期间的食宿费用。</w:t>
      </w:r>
    </w:p>
    <w:p w:rsidR="00A061AC" w:rsidRPr="00BE1A06" w:rsidRDefault="00A061AC" w:rsidP="00BE1A06">
      <w:pPr>
        <w:widowControl/>
        <w:ind w:firstLineChars="200" w:firstLine="361"/>
        <w:rPr>
          <w:rFonts w:ascii="宋体" w:cs="Arial"/>
          <w:b/>
          <w:color w:val="FF0000"/>
          <w:kern w:val="0"/>
          <w:sz w:val="18"/>
          <w:szCs w:val="18"/>
        </w:rPr>
      </w:pPr>
      <w:r w:rsidRPr="00BE1A06">
        <w:rPr>
          <w:rFonts w:ascii="宋体" w:hAnsi="宋体" w:cs="Arial" w:hint="eastAsia"/>
          <w:b/>
          <w:color w:val="FF0000"/>
          <w:kern w:val="0"/>
          <w:sz w:val="18"/>
          <w:szCs w:val="18"/>
        </w:rPr>
        <w:t>五、注意事项：</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kern w:val="0"/>
          <w:sz w:val="18"/>
          <w:szCs w:val="18"/>
        </w:rPr>
        <w:t>1.</w:t>
      </w:r>
      <w:r w:rsidRPr="00BE1A06">
        <w:rPr>
          <w:rFonts w:ascii="宋体" w:hAnsi="宋体" w:cs="Arial" w:hint="eastAsia"/>
          <w:kern w:val="0"/>
          <w:sz w:val="18"/>
          <w:szCs w:val="18"/>
        </w:rPr>
        <w:t>毕业生到电信企业的首次服务期限为三年。</w:t>
      </w:r>
    </w:p>
    <w:p w:rsidR="00A061AC" w:rsidRPr="00BE1A06" w:rsidRDefault="00A061AC" w:rsidP="00BE1A06">
      <w:pPr>
        <w:widowControl/>
        <w:ind w:firstLineChars="200" w:firstLine="360"/>
        <w:rPr>
          <w:rFonts w:ascii="宋体" w:cs="Arial"/>
          <w:kern w:val="0"/>
          <w:sz w:val="18"/>
          <w:szCs w:val="18"/>
        </w:rPr>
      </w:pPr>
      <w:r w:rsidRPr="00BE1A06">
        <w:rPr>
          <w:rFonts w:ascii="宋体" w:hAnsi="宋体" w:cs="Arial"/>
          <w:kern w:val="0"/>
          <w:sz w:val="18"/>
          <w:szCs w:val="18"/>
        </w:rPr>
        <w:t>2.</w:t>
      </w:r>
      <w:r w:rsidRPr="00BE1A06">
        <w:rPr>
          <w:rFonts w:ascii="宋体" w:hAnsi="宋体" w:cs="Arial" w:hint="eastAsia"/>
          <w:kern w:val="0"/>
          <w:sz w:val="18"/>
          <w:szCs w:val="18"/>
        </w:rPr>
        <w:t>不履行就业协议书，违约一方须向另一方支付违约金人民币壹万元。</w:t>
      </w:r>
    </w:p>
    <w:p w:rsidR="00A061AC" w:rsidRPr="00BE1A06" w:rsidRDefault="00A061AC" w:rsidP="00BE1A06">
      <w:pPr>
        <w:widowControl/>
        <w:ind w:firstLineChars="200" w:firstLine="360"/>
        <w:rPr>
          <w:rFonts w:ascii="宋体" w:hAnsi="宋体" w:cs="Arial"/>
          <w:kern w:val="0"/>
          <w:sz w:val="18"/>
          <w:szCs w:val="18"/>
        </w:rPr>
      </w:pPr>
      <w:r w:rsidRPr="00BE1A06">
        <w:rPr>
          <w:rFonts w:ascii="宋体" w:hAnsi="宋体" w:cs="Arial"/>
          <w:kern w:val="0"/>
          <w:sz w:val="18"/>
          <w:szCs w:val="18"/>
        </w:rPr>
        <w:t>3.</w:t>
      </w:r>
      <w:r w:rsidRPr="00BE1A06">
        <w:rPr>
          <w:rFonts w:ascii="宋体" w:hAnsi="宋体" w:cs="Arial" w:hint="eastAsia"/>
          <w:kern w:val="0"/>
          <w:sz w:val="18"/>
          <w:szCs w:val="18"/>
        </w:rPr>
        <w:t>毕业生到单位报到前应参加用人单位统一组织的体格检查（参照当年安徽省公务员体检标准），经体检不合格的毕业生就业协议无效。</w:t>
      </w:r>
    </w:p>
    <w:p w:rsidR="009018AD" w:rsidRPr="00160622" w:rsidRDefault="009018AD" w:rsidP="00BE1A06">
      <w:pPr>
        <w:widowControl/>
        <w:ind w:firstLineChars="200" w:firstLine="360"/>
        <w:rPr>
          <w:rFonts w:ascii="宋体" w:cs="Arial"/>
          <w:kern w:val="0"/>
          <w:sz w:val="18"/>
          <w:szCs w:val="18"/>
        </w:rPr>
      </w:pPr>
      <w:r w:rsidRPr="00BE1A06">
        <w:rPr>
          <w:rFonts w:ascii="宋体" w:hAnsi="宋体" w:cs="Arial" w:hint="eastAsia"/>
          <w:kern w:val="0"/>
          <w:sz w:val="18"/>
          <w:szCs w:val="18"/>
        </w:rPr>
        <w:t>4.毕业生</w:t>
      </w:r>
      <w:proofErr w:type="gramStart"/>
      <w:r w:rsidR="00B424DC" w:rsidRPr="00BE1A06">
        <w:rPr>
          <w:rFonts w:ascii="宋体" w:hAnsi="宋体" w:cs="Arial" w:hint="eastAsia"/>
          <w:kern w:val="0"/>
          <w:sz w:val="18"/>
          <w:szCs w:val="18"/>
        </w:rPr>
        <w:t>持</w:t>
      </w:r>
      <w:r w:rsidRPr="00BE1A06">
        <w:rPr>
          <w:rFonts w:ascii="宋体" w:hAnsi="宋体" w:cs="Arial" w:hint="eastAsia"/>
          <w:kern w:val="0"/>
          <w:sz w:val="18"/>
          <w:szCs w:val="18"/>
        </w:rPr>
        <w:t>毕业</w:t>
      </w:r>
      <w:proofErr w:type="gramEnd"/>
      <w:r w:rsidRPr="00BE1A06">
        <w:rPr>
          <w:rFonts w:ascii="宋体" w:hAnsi="宋体" w:cs="Arial" w:hint="eastAsia"/>
          <w:kern w:val="0"/>
          <w:sz w:val="18"/>
          <w:szCs w:val="18"/>
        </w:rPr>
        <w:t>证、学位证、派遣证</w:t>
      </w:r>
      <w:r w:rsidR="00B424DC" w:rsidRPr="00BE1A06">
        <w:rPr>
          <w:rFonts w:ascii="宋体" w:hAnsi="宋体" w:cs="Arial" w:hint="eastAsia"/>
          <w:kern w:val="0"/>
          <w:sz w:val="18"/>
          <w:szCs w:val="18"/>
        </w:rPr>
        <w:t>报到入职，且须三证齐全。</w:t>
      </w:r>
    </w:p>
    <w:sectPr w:rsidR="009018AD" w:rsidRPr="00160622" w:rsidSect="002D3D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DEA" w:rsidRDefault="005D4DEA" w:rsidP="0088114F">
      <w:r>
        <w:separator/>
      </w:r>
    </w:p>
  </w:endnote>
  <w:endnote w:type="continuationSeparator" w:id="0">
    <w:p w:rsidR="005D4DEA" w:rsidRDefault="005D4DEA" w:rsidP="00881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DEA" w:rsidRDefault="005D4DEA" w:rsidP="0088114F">
      <w:r>
        <w:separator/>
      </w:r>
    </w:p>
  </w:footnote>
  <w:footnote w:type="continuationSeparator" w:id="0">
    <w:p w:rsidR="005D4DEA" w:rsidRDefault="005D4DEA" w:rsidP="00881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4747C"/>
    <w:multiLevelType w:val="multilevel"/>
    <w:tmpl w:val="5E1E217C"/>
    <w:lvl w:ilvl="0">
      <w:start w:val="1"/>
      <w:numFmt w:val="decimal"/>
      <w:lvlText w:val="%1."/>
      <w:lvlJc w:val="left"/>
      <w:pPr>
        <w:tabs>
          <w:tab w:val="num" w:pos="870"/>
        </w:tabs>
        <w:ind w:left="870" w:hanging="360"/>
      </w:pPr>
      <w:rPr>
        <w:rFonts w:cs="Times New Roman" w:hint="default"/>
        <w:sz w:val="20"/>
      </w:rPr>
    </w:lvl>
    <w:lvl w:ilvl="1">
      <w:start w:val="1"/>
      <w:numFmt w:val="lowerLetter"/>
      <w:lvlText w:val="%2)"/>
      <w:lvlJc w:val="left"/>
      <w:pPr>
        <w:tabs>
          <w:tab w:val="num" w:pos="1350"/>
        </w:tabs>
        <w:ind w:left="1350" w:hanging="420"/>
      </w:pPr>
      <w:rPr>
        <w:rFonts w:cs="Times New Roman"/>
      </w:rPr>
    </w:lvl>
    <w:lvl w:ilvl="2">
      <w:start w:val="1"/>
      <w:numFmt w:val="lowerRoman"/>
      <w:lvlText w:val="%3."/>
      <w:lvlJc w:val="right"/>
      <w:pPr>
        <w:tabs>
          <w:tab w:val="num" w:pos="1770"/>
        </w:tabs>
        <w:ind w:left="1770" w:hanging="420"/>
      </w:pPr>
      <w:rPr>
        <w:rFonts w:cs="Times New Roman"/>
      </w:rPr>
    </w:lvl>
    <w:lvl w:ilvl="3">
      <w:start w:val="1"/>
      <w:numFmt w:val="decimal"/>
      <w:lvlText w:val="%4."/>
      <w:lvlJc w:val="left"/>
      <w:pPr>
        <w:tabs>
          <w:tab w:val="num" w:pos="2190"/>
        </w:tabs>
        <w:ind w:left="2190" w:hanging="420"/>
      </w:pPr>
      <w:rPr>
        <w:rFonts w:cs="Times New Roman"/>
      </w:rPr>
    </w:lvl>
    <w:lvl w:ilvl="4">
      <w:start w:val="1"/>
      <w:numFmt w:val="lowerLetter"/>
      <w:lvlText w:val="%5)"/>
      <w:lvlJc w:val="left"/>
      <w:pPr>
        <w:tabs>
          <w:tab w:val="num" w:pos="2610"/>
        </w:tabs>
        <w:ind w:left="2610" w:hanging="420"/>
      </w:pPr>
      <w:rPr>
        <w:rFonts w:cs="Times New Roman"/>
      </w:rPr>
    </w:lvl>
    <w:lvl w:ilvl="5">
      <w:start w:val="1"/>
      <w:numFmt w:val="lowerRoman"/>
      <w:lvlText w:val="%6."/>
      <w:lvlJc w:val="right"/>
      <w:pPr>
        <w:tabs>
          <w:tab w:val="num" w:pos="3030"/>
        </w:tabs>
        <w:ind w:left="3030" w:hanging="420"/>
      </w:pPr>
      <w:rPr>
        <w:rFonts w:cs="Times New Roman"/>
      </w:rPr>
    </w:lvl>
    <w:lvl w:ilvl="6">
      <w:start w:val="1"/>
      <w:numFmt w:val="decimal"/>
      <w:lvlText w:val="%7."/>
      <w:lvlJc w:val="left"/>
      <w:pPr>
        <w:tabs>
          <w:tab w:val="num" w:pos="3450"/>
        </w:tabs>
        <w:ind w:left="3450" w:hanging="420"/>
      </w:pPr>
      <w:rPr>
        <w:rFonts w:cs="Times New Roman"/>
      </w:rPr>
    </w:lvl>
    <w:lvl w:ilvl="7">
      <w:start w:val="1"/>
      <w:numFmt w:val="lowerLetter"/>
      <w:lvlText w:val="%8)"/>
      <w:lvlJc w:val="left"/>
      <w:pPr>
        <w:tabs>
          <w:tab w:val="num" w:pos="3870"/>
        </w:tabs>
        <w:ind w:left="3870" w:hanging="420"/>
      </w:pPr>
      <w:rPr>
        <w:rFonts w:cs="Times New Roman"/>
      </w:rPr>
    </w:lvl>
    <w:lvl w:ilvl="8">
      <w:start w:val="1"/>
      <w:numFmt w:val="lowerRoman"/>
      <w:lvlText w:val="%9."/>
      <w:lvlJc w:val="right"/>
      <w:pPr>
        <w:tabs>
          <w:tab w:val="num" w:pos="4290"/>
        </w:tabs>
        <w:ind w:left="4290" w:hanging="420"/>
      </w:pPr>
      <w:rPr>
        <w:rFonts w:cs="Times New Roman"/>
      </w:rPr>
    </w:lvl>
  </w:abstractNum>
  <w:abstractNum w:abstractNumId="1">
    <w:nsid w:val="51A1411D"/>
    <w:multiLevelType w:val="hybridMultilevel"/>
    <w:tmpl w:val="5E1E217C"/>
    <w:lvl w:ilvl="0" w:tplc="A352331E">
      <w:start w:val="1"/>
      <w:numFmt w:val="decimal"/>
      <w:lvlText w:val="%1."/>
      <w:lvlJc w:val="left"/>
      <w:pPr>
        <w:tabs>
          <w:tab w:val="num" w:pos="870"/>
        </w:tabs>
        <w:ind w:left="870" w:hanging="360"/>
      </w:pPr>
      <w:rPr>
        <w:rFonts w:cs="Times New Roman" w:hint="default"/>
        <w:sz w:val="20"/>
      </w:rPr>
    </w:lvl>
    <w:lvl w:ilvl="1" w:tplc="04090019" w:tentative="1">
      <w:start w:val="1"/>
      <w:numFmt w:val="lowerLetter"/>
      <w:lvlText w:val="%2)"/>
      <w:lvlJc w:val="left"/>
      <w:pPr>
        <w:tabs>
          <w:tab w:val="num" w:pos="1350"/>
        </w:tabs>
        <w:ind w:left="1350" w:hanging="420"/>
      </w:pPr>
      <w:rPr>
        <w:rFonts w:cs="Times New Roman"/>
      </w:rPr>
    </w:lvl>
    <w:lvl w:ilvl="2" w:tplc="0409001B" w:tentative="1">
      <w:start w:val="1"/>
      <w:numFmt w:val="lowerRoman"/>
      <w:lvlText w:val="%3."/>
      <w:lvlJc w:val="right"/>
      <w:pPr>
        <w:tabs>
          <w:tab w:val="num" w:pos="1770"/>
        </w:tabs>
        <w:ind w:left="1770" w:hanging="420"/>
      </w:pPr>
      <w:rPr>
        <w:rFonts w:cs="Times New Roman"/>
      </w:rPr>
    </w:lvl>
    <w:lvl w:ilvl="3" w:tplc="0409000F" w:tentative="1">
      <w:start w:val="1"/>
      <w:numFmt w:val="decimal"/>
      <w:lvlText w:val="%4."/>
      <w:lvlJc w:val="left"/>
      <w:pPr>
        <w:tabs>
          <w:tab w:val="num" w:pos="2190"/>
        </w:tabs>
        <w:ind w:left="2190" w:hanging="420"/>
      </w:pPr>
      <w:rPr>
        <w:rFonts w:cs="Times New Roman"/>
      </w:rPr>
    </w:lvl>
    <w:lvl w:ilvl="4" w:tplc="04090019" w:tentative="1">
      <w:start w:val="1"/>
      <w:numFmt w:val="lowerLetter"/>
      <w:lvlText w:val="%5)"/>
      <w:lvlJc w:val="left"/>
      <w:pPr>
        <w:tabs>
          <w:tab w:val="num" w:pos="2610"/>
        </w:tabs>
        <w:ind w:left="2610" w:hanging="420"/>
      </w:pPr>
      <w:rPr>
        <w:rFonts w:cs="Times New Roman"/>
      </w:rPr>
    </w:lvl>
    <w:lvl w:ilvl="5" w:tplc="0409001B" w:tentative="1">
      <w:start w:val="1"/>
      <w:numFmt w:val="lowerRoman"/>
      <w:lvlText w:val="%6."/>
      <w:lvlJc w:val="right"/>
      <w:pPr>
        <w:tabs>
          <w:tab w:val="num" w:pos="3030"/>
        </w:tabs>
        <w:ind w:left="3030" w:hanging="420"/>
      </w:pPr>
      <w:rPr>
        <w:rFonts w:cs="Times New Roman"/>
      </w:rPr>
    </w:lvl>
    <w:lvl w:ilvl="6" w:tplc="0409000F" w:tentative="1">
      <w:start w:val="1"/>
      <w:numFmt w:val="decimal"/>
      <w:lvlText w:val="%7."/>
      <w:lvlJc w:val="left"/>
      <w:pPr>
        <w:tabs>
          <w:tab w:val="num" w:pos="3450"/>
        </w:tabs>
        <w:ind w:left="3450" w:hanging="420"/>
      </w:pPr>
      <w:rPr>
        <w:rFonts w:cs="Times New Roman"/>
      </w:rPr>
    </w:lvl>
    <w:lvl w:ilvl="7" w:tplc="04090019" w:tentative="1">
      <w:start w:val="1"/>
      <w:numFmt w:val="lowerLetter"/>
      <w:lvlText w:val="%8)"/>
      <w:lvlJc w:val="left"/>
      <w:pPr>
        <w:tabs>
          <w:tab w:val="num" w:pos="3870"/>
        </w:tabs>
        <w:ind w:left="3870" w:hanging="420"/>
      </w:pPr>
      <w:rPr>
        <w:rFonts w:cs="Times New Roman"/>
      </w:rPr>
    </w:lvl>
    <w:lvl w:ilvl="8" w:tplc="0409001B" w:tentative="1">
      <w:start w:val="1"/>
      <w:numFmt w:val="lowerRoman"/>
      <w:lvlText w:val="%9."/>
      <w:lvlJc w:val="right"/>
      <w:pPr>
        <w:tabs>
          <w:tab w:val="num" w:pos="4290"/>
        </w:tabs>
        <w:ind w:left="429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14F"/>
    <w:rsid w:val="00076502"/>
    <w:rsid w:val="00093C0D"/>
    <w:rsid w:val="000A1ED6"/>
    <w:rsid w:val="00157458"/>
    <w:rsid w:val="00160622"/>
    <w:rsid w:val="0018423F"/>
    <w:rsid w:val="001D04E7"/>
    <w:rsid w:val="002662DE"/>
    <w:rsid w:val="002A0C0C"/>
    <w:rsid w:val="002B4348"/>
    <w:rsid w:val="002D3DF0"/>
    <w:rsid w:val="004561FF"/>
    <w:rsid w:val="004829A7"/>
    <w:rsid w:val="004B7B4E"/>
    <w:rsid w:val="0051471B"/>
    <w:rsid w:val="0052711F"/>
    <w:rsid w:val="005B46EF"/>
    <w:rsid w:val="005D4DEA"/>
    <w:rsid w:val="0067732F"/>
    <w:rsid w:val="00690BF4"/>
    <w:rsid w:val="006968A4"/>
    <w:rsid w:val="0070011E"/>
    <w:rsid w:val="00725CF1"/>
    <w:rsid w:val="00782366"/>
    <w:rsid w:val="007C4D83"/>
    <w:rsid w:val="007E36E7"/>
    <w:rsid w:val="00820251"/>
    <w:rsid w:val="0086235C"/>
    <w:rsid w:val="00866EC2"/>
    <w:rsid w:val="008779BD"/>
    <w:rsid w:val="0088114F"/>
    <w:rsid w:val="00885384"/>
    <w:rsid w:val="008D5FB9"/>
    <w:rsid w:val="008D72B3"/>
    <w:rsid w:val="009018AD"/>
    <w:rsid w:val="00902976"/>
    <w:rsid w:val="00967C04"/>
    <w:rsid w:val="00982543"/>
    <w:rsid w:val="00A061AC"/>
    <w:rsid w:val="00A362FA"/>
    <w:rsid w:val="00A52690"/>
    <w:rsid w:val="00AD0623"/>
    <w:rsid w:val="00AE4DE7"/>
    <w:rsid w:val="00B424DC"/>
    <w:rsid w:val="00B53C80"/>
    <w:rsid w:val="00BD7D70"/>
    <w:rsid w:val="00BE1A06"/>
    <w:rsid w:val="00C0780D"/>
    <w:rsid w:val="00CA1F5F"/>
    <w:rsid w:val="00D0673B"/>
    <w:rsid w:val="00D96E8E"/>
    <w:rsid w:val="00DB1281"/>
    <w:rsid w:val="00DE24F5"/>
    <w:rsid w:val="00DF2C5B"/>
    <w:rsid w:val="00E85595"/>
    <w:rsid w:val="00F15431"/>
    <w:rsid w:val="00F508AE"/>
    <w:rsid w:val="00F82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DF0"/>
    <w:pPr>
      <w:widowControl w:val="0"/>
      <w:jc w:val="both"/>
    </w:pPr>
  </w:style>
  <w:style w:type="paragraph" w:styleId="3">
    <w:name w:val="heading 3"/>
    <w:basedOn w:val="a"/>
    <w:link w:val="3Char"/>
    <w:uiPriority w:val="99"/>
    <w:qFormat/>
    <w:rsid w:val="0088114F"/>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88114F"/>
    <w:rPr>
      <w:rFonts w:ascii="宋体" w:eastAsia="宋体" w:hAnsi="宋体" w:cs="宋体"/>
      <w:b/>
      <w:bCs/>
      <w:kern w:val="0"/>
      <w:sz w:val="27"/>
      <w:szCs w:val="27"/>
    </w:rPr>
  </w:style>
  <w:style w:type="paragraph" w:styleId="a3">
    <w:name w:val="header"/>
    <w:basedOn w:val="a"/>
    <w:link w:val="Char"/>
    <w:uiPriority w:val="99"/>
    <w:semiHidden/>
    <w:rsid w:val="008811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88114F"/>
    <w:rPr>
      <w:rFonts w:cs="Times New Roman"/>
      <w:sz w:val="18"/>
      <w:szCs w:val="18"/>
    </w:rPr>
  </w:style>
  <w:style w:type="paragraph" w:styleId="a4">
    <w:name w:val="footer"/>
    <w:basedOn w:val="a"/>
    <w:link w:val="Char0"/>
    <w:uiPriority w:val="99"/>
    <w:semiHidden/>
    <w:rsid w:val="0088114F"/>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88114F"/>
    <w:rPr>
      <w:rFonts w:cs="Times New Roman"/>
      <w:sz w:val="18"/>
      <w:szCs w:val="18"/>
    </w:rPr>
  </w:style>
  <w:style w:type="paragraph" w:styleId="a5">
    <w:name w:val="Normal (Web)"/>
    <w:basedOn w:val="a"/>
    <w:uiPriority w:val="99"/>
    <w:semiHidden/>
    <w:rsid w:val="0088114F"/>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uiPriority w:val="99"/>
    <w:rsid w:val="0088114F"/>
    <w:rPr>
      <w:rFonts w:cs="Times New Roman"/>
    </w:rPr>
  </w:style>
  <w:style w:type="paragraph" w:styleId="a6">
    <w:name w:val="Balloon Text"/>
    <w:basedOn w:val="a"/>
    <w:link w:val="Char1"/>
    <w:uiPriority w:val="99"/>
    <w:semiHidden/>
    <w:rsid w:val="0088114F"/>
    <w:rPr>
      <w:sz w:val="18"/>
      <w:szCs w:val="18"/>
    </w:rPr>
  </w:style>
  <w:style w:type="character" w:customStyle="1" w:styleId="Char1">
    <w:name w:val="批注框文本 Char"/>
    <w:basedOn w:val="a0"/>
    <w:link w:val="a6"/>
    <w:uiPriority w:val="99"/>
    <w:semiHidden/>
    <w:locked/>
    <w:rsid w:val="0088114F"/>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DF0"/>
    <w:pPr>
      <w:widowControl w:val="0"/>
      <w:jc w:val="both"/>
    </w:pPr>
  </w:style>
  <w:style w:type="paragraph" w:styleId="3">
    <w:name w:val="heading 3"/>
    <w:basedOn w:val="a"/>
    <w:link w:val="3Char"/>
    <w:uiPriority w:val="99"/>
    <w:qFormat/>
    <w:rsid w:val="0088114F"/>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88114F"/>
    <w:rPr>
      <w:rFonts w:ascii="宋体" w:eastAsia="宋体" w:hAnsi="宋体" w:cs="宋体"/>
      <w:b/>
      <w:bCs/>
      <w:kern w:val="0"/>
      <w:sz w:val="27"/>
      <w:szCs w:val="27"/>
    </w:rPr>
  </w:style>
  <w:style w:type="paragraph" w:styleId="a3">
    <w:name w:val="header"/>
    <w:basedOn w:val="a"/>
    <w:link w:val="Char"/>
    <w:uiPriority w:val="99"/>
    <w:semiHidden/>
    <w:rsid w:val="008811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88114F"/>
    <w:rPr>
      <w:rFonts w:cs="Times New Roman"/>
      <w:sz w:val="18"/>
      <w:szCs w:val="18"/>
    </w:rPr>
  </w:style>
  <w:style w:type="paragraph" w:styleId="a4">
    <w:name w:val="footer"/>
    <w:basedOn w:val="a"/>
    <w:link w:val="Char0"/>
    <w:uiPriority w:val="99"/>
    <w:semiHidden/>
    <w:rsid w:val="0088114F"/>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88114F"/>
    <w:rPr>
      <w:rFonts w:cs="Times New Roman"/>
      <w:sz w:val="18"/>
      <w:szCs w:val="18"/>
    </w:rPr>
  </w:style>
  <w:style w:type="paragraph" w:styleId="a5">
    <w:name w:val="Normal (Web)"/>
    <w:basedOn w:val="a"/>
    <w:uiPriority w:val="99"/>
    <w:semiHidden/>
    <w:rsid w:val="0088114F"/>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uiPriority w:val="99"/>
    <w:rsid w:val="0088114F"/>
    <w:rPr>
      <w:rFonts w:cs="Times New Roman"/>
    </w:rPr>
  </w:style>
  <w:style w:type="paragraph" w:styleId="a6">
    <w:name w:val="Balloon Text"/>
    <w:basedOn w:val="a"/>
    <w:link w:val="Char1"/>
    <w:uiPriority w:val="99"/>
    <w:semiHidden/>
    <w:rsid w:val="0088114F"/>
    <w:rPr>
      <w:sz w:val="18"/>
      <w:szCs w:val="18"/>
    </w:rPr>
  </w:style>
  <w:style w:type="character" w:customStyle="1" w:styleId="Char1">
    <w:name w:val="批注框文本 Char"/>
    <w:basedOn w:val="a0"/>
    <w:link w:val="a6"/>
    <w:uiPriority w:val="99"/>
    <w:semiHidden/>
    <w:locked/>
    <w:rsid w:val="0088114F"/>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642738">
      <w:marLeft w:val="0"/>
      <w:marRight w:val="0"/>
      <w:marTop w:val="0"/>
      <w:marBottom w:val="0"/>
      <w:divBdr>
        <w:top w:val="none" w:sz="0" w:space="0" w:color="auto"/>
        <w:left w:val="none" w:sz="0" w:space="0" w:color="auto"/>
        <w:bottom w:val="none" w:sz="0" w:space="0" w:color="auto"/>
        <w:right w:val="none" w:sz="0" w:space="0" w:color="auto"/>
      </w:divBdr>
      <w:divsChild>
        <w:div w:id="380642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134</Words>
  <Characters>769</Characters>
  <Application>Microsoft Office Word</Application>
  <DocSecurity>0</DocSecurity>
  <Lines>6</Lines>
  <Paragraphs>1</Paragraphs>
  <ScaleCrop>false</ScaleCrop>
  <Company>Microsoft</Company>
  <LinksUpToDate>false</LinksUpToDate>
  <CharactersWithSpaces>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wz</dc:creator>
  <cp:lastModifiedBy>邵雷</cp:lastModifiedBy>
  <cp:revision>7</cp:revision>
  <dcterms:created xsi:type="dcterms:W3CDTF">2016-09-19T04:15:00Z</dcterms:created>
  <dcterms:modified xsi:type="dcterms:W3CDTF">2016-09-19T14:13:00Z</dcterms:modified>
</cp:coreProperties>
</file>